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КГИП-4-12/154-ВН от 22.01.2026</w:t>
      </w:r>
    </w:p>
    <w:p w:rsidR="001658B2" w:rsidRDefault="001658B2" w:rsidP="001658B2">
      <w:pPr>
        <w:tabs>
          <w:tab w:val="left" w:pos="4380"/>
          <w:tab w:val="left" w:pos="6300"/>
          <w:tab w:val="center" w:pos="7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658B2" w:rsidRPr="007647A3" w:rsidRDefault="001658B2" w:rsidP="007647A3">
      <w:pPr>
        <w:tabs>
          <w:tab w:val="left" w:pos="4380"/>
          <w:tab w:val="left" w:pos="6300"/>
          <w:tab w:val="center" w:pos="7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47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Сравнительная таблица</w:t>
      </w:r>
    </w:p>
    <w:p w:rsidR="001658B2" w:rsidRPr="007647A3" w:rsidRDefault="001658B2" w:rsidP="007647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47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 проекту приказа Министра финансов Республики Казахстан </w:t>
      </w:r>
    </w:p>
    <w:p w:rsidR="001658B2" w:rsidRPr="007647A3" w:rsidRDefault="001658B2" w:rsidP="007647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47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«О внесени</w:t>
      </w:r>
      <w:r w:rsidR="009A2784" w:rsidRPr="007647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7647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изменения в приказ Министра финансов Республики Казахстан от 15 декабря 2011 года № 636</w:t>
      </w:r>
    </w:p>
    <w:p w:rsidR="001658B2" w:rsidRPr="007647A3" w:rsidRDefault="001658B2" w:rsidP="007647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47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«Об утверждении Единой методики ввода данных объектов учета в реестр государственного </w:t>
      </w:r>
      <w:proofErr w:type="gramStart"/>
      <w:r w:rsidRPr="007647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имущества, </w:t>
      </w:r>
      <w:r w:rsidR="007647A3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</w:t>
      </w:r>
      <w:proofErr w:type="gramEnd"/>
      <w:r w:rsidR="007647A3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</w:t>
      </w:r>
      <w:r w:rsidRPr="007647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 также проведения инвентаризации, паспортизации и переоценки государственного имущества»</w:t>
      </w:r>
    </w:p>
    <w:p w:rsidR="001658B2" w:rsidRPr="007647A3" w:rsidRDefault="001658B2" w:rsidP="007647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15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38"/>
        <w:gridCol w:w="1293"/>
        <w:gridCol w:w="4223"/>
        <w:gridCol w:w="4536"/>
        <w:gridCol w:w="5245"/>
        <w:gridCol w:w="11"/>
      </w:tblGrid>
      <w:tr w:rsidR="001658B2" w:rsidRPr="007647A3" w:rsidTr="00C6082F">
        <w:trPr>
          <w:gridAfter w:val="1"/>
          <w:wAfter w:w="11" w:type="dxa"/>
        </w:trPr>
        <w:tc>
          <w:tcPr>
            <w:tcW w:w="438" w:type="dxa"/>
          </w:tcPr>
          <w:p w:rsidR="001658B2" w:rsidRPr="007647A3" w:rsidRDefault="001658B2" w:rsidP="007647A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647A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1293" w:type="dxa"/>
          </w:tcPr>
          <w:p w:rsidR="001658B2" w:rsidRPr="003B532C" w:rsidRDefault="00045BCB" w:rsidP="007647A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647A3">
              <w:rPr>
                <w:rFonts w:ascii="Times New Roman" w:hAnsi="Times New Roman" w:cs="Times New Roman"/>
                <w:b/>
                <w:sz w:val="28"/>
                <w:szCs w:val="28"/>
              </w:rPr>
              <w:t>Струк</w:t>
            </w:r>
            <w:bookmarkStart w:id="0" w:name="_GoBack"/>
            <w:bookmarkEnd w:id="0"/>
            <w:r w:rsidRPr="007647A3">
              <w:rPr>
                <w:rFonts w:ascii="Times New Roman" w:hAnsi="Times New Roman" w:cs="Times New Roman"/>
                <w:b/>
                <w:sz w:val="28"/>
                <w:szCs w:val="28"/>
              </w:rPr>
              <w:t>турный элемент право</w:t>
            </w:r>
            <w:r w:rsidR="007647A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-</w:t>
            </w:r>
            <w:proofErr w:type="spellStart"/>
            <w:r w:rsidRPr="007647A3">
              <w:rPr>
                <w:rFonts w:ascii="Times New Roman" w:hAnsi="Times New Roman" w:cs="Times New Roman"/>
                <w:b/>
                <w:sz w:val="28"/>
                <w:szCs w:val="28"/>
              </w:rPr>
              <w:t>вого</w:t>
            </w:r>
            <w:proofErr w:type="spellEnd"/>
            <w:r w:rsidRPr="007647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акта</w:t>
            </w:r>
          </w:p>
        </w:tc>
        <w:tc>
          <w:tcPr>
            <w:tcW w:w="4223" w:type="dxa"/>
          </w:tcPr>
          <w:p w:rsidR="001658B2" w:rsidRPr="007647A3" w:rsidRDefault="001658B2" w:rsidP="007647A3">
            <w:pPr>
              <w:spacing w:line="240" w:lineRule="auto"/>
              <w:ind w:firstLine="1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647A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Действующая редакция</w:t>
            </w:r>
          </w:p>
        </w:tc>
        <w:tc>
          <w:tcPr>
            <w:tcW w:w="4536" w:type="dxa"/>
          </w:tcPr>
          <w:p w:rsidR="001658B2" w:rsidRPr="007647A3" w:rsidRDefault="001658B2" w:rsidP="007647A3">
            <w:pPr>
              <w:spacing w:line="240" w:lineRule="auto"/>
              <w:ind w:firstLine="2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647A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Предлагаемая редакция </w:t>
            </w:r>
          </w:p>
        </w:tc>
        <w:tc>
          <w:tcPr>
            <w:tcW w:w="5245" w:type="dxa"/>
          </w:tcPr>
          <w:p w:rsidR="001658B2" w:rsidRPr="007647A3" w:rsidRDefault="001658B2" w:rsidP="007647A3">
            <w:pPr>
              <w:spacing w:line="240" w:lineRule="auto"/>
              <w:ind w:firstLine="17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647A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Обоснование</w:t>
            </w:r>
          </w:p>
        </w:tc>
      </w:tr>
      <w:tr w:rsidR="001658B2" w:rsidRPr="007647A3" w:rsidTr="00C6082F">
        <w:tc>
          <w:tcPr>
            <w:tcW w:w="15746" w:type="dxa"/>
            <w:gridSpan w:val="6"/>
          </w:tcPr>
          <w:p w:rsidR="001658B2" w:rsidRPr="007647A3" w:rsidRDefault="001658B2" w:rsidP="007647A3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647A3">
              <w:rPr>
                <w:rFonts w:ascii="Times New Roman" w:hAnsi="Times New Roman"/>
                <w:b/>
                <w:sz w:val="28"/>
                <w:szCs w:val="28"/>
              </w:rPr>
              <w:t>Единая методика ввода данных объектов учета в реестр государственного имущества, а также проведения инвентаризации, паспортизации и переоценки государственного имущества</w:t>
            </w:r>
          </w:p>
        </w:tc>
      </w:tr>
      <w:tr w:rsidR="001658B2" w:rsidRPr="007647A3" w:rsidTr="00C6082F">
        <w:trPr>
          <w:gridAfter w:val="1"/>
          <w:wAfter w:w="11" w:type="dxa"/>
        </w:trPr>
        <w:tc>
          <w:tcPr>
            <w:tcW w:w="438" w:type="dxa"/>
          </w:tcPr>
          <w:p w:rsidR="001658B2" w:rsidRPr="007647A3" w:rsidRDefault="001658B2" w:rsidP="007647A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47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93" w:type="dxa"/>
          </w:tcPr>
          <w:p w:rsidR="001658B2" w:rsidRPr="007647A3" w:rsidRDefault="001658B2" w:rsidP="007647A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47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223" w:type="dxa"/>
          </w:tcPr>
          <w:p w:rsidR="001658B2" w:rsidRPr="007647A3" w:rsidRDefault="001658B2" w:rsidP="007647A3">
            <w:pPr>
              <w:spacing w:line="240" w:lineRule="auto"/>
              <w:ind w:firstLine="1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47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1658B2" w:rsidRPr="007647A3" w:rsidRDefault="001658B2" w:rsidP="007647A3">
            <w:pPr>
              <w:spacing w:line="240" w:lineRule="auto"/>
              <w:ind w:firstLine="2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47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1658B2" w:rsidRPr="007647A3" w:rsidRDefault="001658B2" w:rsidP="007647A3">
            <w:pPr>
              <w:spacing w:line="240" w:lineRule="auto"/>
              <w:ind w:firstLine="17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47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1658B2" w:rsidRPr="007647A3" w:rsidTr="00C6082F">
        <w:trPr>
          <w:gridAfter w:val="1"/>
          <w:wAfter w:w="11" w:type="dxa"/>
        </w:trPr>
        <w:tc>
          <w:tcPr>
            <w:tcW w:w="438" w:type="dxa"/>
          </w:tcPr>
          <w:p w:rsidR="001658B2" w:rsidRPr="007647A3" w:rsidRDefault="001658B2" w:rsidP="007647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</w:pPr>
            <w:r w:rsidRPr="007647A3"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>1.</w:t>
            </w:r>
          </w:p>
        </w:tc>
        <w:tc>
          <w:tcPr>
            <w:tcW w:w="1293" w:type="dxa"/>
          </w:tcPr>
          <w:p w:rsidR="001658B2" w:rsidRPr="007647A3" w:rsidRDefault="001658B2" w:rsidP="007647A3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</w:pPr>
            <w:r w:rsidRPr="007647A3"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>пункт 3</w:t>
            </w:r>
          </w:p>
        </w:tc>
        <w:tc>
          <w:tcPr>
            <w:tcW w:w="4223" w:type="dxa"/>
          </w:tcPr>
          <w:p w:rsidR="001658B2" w:rsidRPr="007647A3" w:rsidRDefault="001658B2" w:rsidP="007647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A3"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 xml:space="preserve">3. </w:t>
            </w:r>
            <w:r w:rsidRPr="007647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включения в Реестр ежегодно не позднее 1 мая года, следующего за отчетным периодом:</w:t>
            </w:r>
          </w:p>
          <w:p w:rsidR="001658B2" w:rsidRPr="007647A3" w:rsidRDefault="001658B2" w:rsidP="007647A3">
            <w:pPr>
              <w:spacing w:after="0" w:line="240" w:lineRule="auto"/>
              <w:ind w:firstLine="14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государственные юридические лица предоставляют информацию по инвентаризации, паспортизации и переоценке имущества, закрепленного на их балансе, по итогам отчетного года;</w:t>
            </w:r>
          </w:p>
          <w:p w:rsidR="00C6082F" w:rsidRPr="007647A3" w:rsidRDefault="00C6082F" w:rsidP="007647A3">
            <w:pPr>
              <w:spacing w:after="0" w:line="240" w:lineRule="auto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82F" w:rsidRPr="007647A3" w:rsidRDefault="00C6082F" w:rsidP="007647A3">
            <w:pPr>
              <w:spacing w:after="0" w:line="240" w:lineRule="auto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82F" w:rsidRDefault="00C6082F" w:rsidP="007647A3">
            <w:pPr>
              <w:spacing w:after="0" w:line="240" w:lineRule="auto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7A3" w:rsidRDefault="007647A3" w:rsidP="007647A3">
            <w:pPr>
              <w:spacing w:after="0" w:line="240" w:lineRule="auto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7A3" w:rsidRDefault="007647A3" w:rsidP="007647A3">
            <w:pPr>
              <w:spacing w:after="0" w:line="240" w:lineRule="auto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7A3" w:rsidRPr="007647A3" w:rsidRDefault="007647A3" w:rsidP="007647A3">
            <w:pPr>
              <w:spacing w:after="0" w:line="240" w:lineRule="auto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AC2" w:rsidRPr="007647A3" w:rsidRDefault="00A01AC2" w:rsidP="007647A3">
            <w:pPr>
              <w:spacing w:after="0" w:line="240" w:lineRule="auto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A3">
              <w:rPr>
                <w:rFonts w:ascii="Times New Roman" w:hAnsi="Times New Roman" w:cs="Times New Roman"/>
                <w:sz w:val="28"/>
                <w:szCs w:val="28"/>
              </w:rPr>
              <w:t>государственные учреждения предоставляют годовую финансовую отчетность по формам, утвержденным приказом Министра финансов Республики Казахстан от 1 августа 2017 года № 468 (зарегистрирован в Реестре государственной регистрации нормативных правовых актов под № 15594) (далее – приказ № 468).</w:t>
            </w:r>
          </w:p>
        </w:tc>
        <w:tc>
          <w:tcPr>
            <w:tcW w:w="4536" w:type="dxa"/>
          </w:tcPr>
          <w:p w:rsidR="001658B2" w:rsidRPr="007647A3" w:rsidRDefault="001658B2" w:rsidP="007647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A3"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lastRenderedPageBreak/>
              <w:t xml:space="preserve">3. </w:t>
            </w:r>
            <w:r w:rsidRPr="007647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включения в Реестр ежегодно не позднее 1 мая года, следующего за отчетным периодом:</w:t>
            </w:r>
          </w:p>
          <w:p w:rsidR="001658B2" w:rsidRPr="007647A3" w:rsidRDefault="001658B2" w:rsidP="007647A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государственные юридические лица </w:t>
            </w:r>
            <w:r w:rsidR="00C6082F" w:rsidRPr="007647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итогам отчетного года </w:t>
            </w:r>
            <w:r w:rsidRPr="007647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предоставляют информацию по инвентаризации, паспортизации и переоценке имущества, закрепленного на их балансе</w:t>
            </w:r>
            <w:r w:rsidR="00C6082F" w:rsidRPr="007647A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  <w:r w:rsidRPr="007647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647A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за исключением информации о имуществе, отнесенной к государственным секретам или служебной информации ограниченного распространения </w:t>
            </w:r>
            <w:r w:rsidRPr="007647A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с пометкой «Для служебного пользования»</w:t>
            </w:r>
            <w:r w:rsidRPr="007647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647A3" w:rsidRDefault="007647A3" w:rsidP="007647A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AC2" w:rsidRPr="007647A3" w:rsidRDefault="00A01AC2" w:rsidP="007647A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A3">
              <w:rPr>
                <w:rFonts w:ascii="Times New Roman" w:hAnsi="Times New Roman" w:cs="Times New Roman"/>
                <w:sz w:val="28"/>
                <w:szCs w:val="28"/>
              </w:rPr>
              <w:t>государственные учреждения предоставляют годовую финансовую отчетность по формам, утвержденным приказом Министра финансов Республики Казахстан от 1 августа 2017 года № 468 (зарегистрирован в Реестре государственной регистрации нормативных правовых актов под № 15594) (далее – приказ № 468).</w:t>
            </w:r>
          </w:p>
        </w:tc>
        <w:tc>
          <w:tcPr>
            <w:tcW w:w="5245" w:type="dxa"/>
          </w:tcPr>
          <w:p w:rsidR="001658B2" w:rsidRPr="007647A3" w:rsidRDefault="001658B2" w:rsidP="007647A3">
            <w:pPr>
              <w:spacing w:line="240" w:lineRule="auto"/>
              <w:ind w:firstLine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</w:pPr>
            <w:r w:rsidRPr="007647A3"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lastRenderedPageBreak/>
              <w:t xml:space="preserve">В целях </w:t>
            </w:r>
            <w:r w:rsidR="007647A3"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исполнения </w:t>
            </w:r>
            <w:r w:rsidRPr="007647A3"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>Предписания Вы</w:t>
            </w:r>
            <w:r w:rsidR="007647A3"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с</w:t>
            </w:r>
            <w:r w:rsidRPr="007647A3"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 xml:space="preserve">шей аудиторской палаты Республики Казахстан от </w:t>
            </w:r>
            <w:r w:rsidR="00996034" w:rsidRPr="007647A3"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 xml:space="preserve">4 апреля 2025 года </w:t>
            </w:r>
            <w:r w:rsidR="007647A3"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                    </w:t>
            </w:r>
            <w:r w:rsidR="00996034" w:rsidRPr="007647A3"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>№ 5-6-Н-қбпү.</w:t>
            </w:r>
          </w:p>
        </w:tc>
      </w:tr>
    </w:tbl>
    <w:p w:rsidR="001658B2" w:rsidRPr="007647A3" w:rsidRDefault="001658B2" w:rsidP="007647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F24B10" w:rsidRPr="007647A3" w:rsidRDefault="00F24B10" w:rsidP="007647A3">
      <w:pPr>
        <w:spacing w:line="240" w:lineRule="auto"/>
        <w:rPr>
          <w:sz w:val="28"/>
          <w:szCs w:val="28"/>
          <w:lang w:val="kk-KZ"/>
        </w:rPr>
      </w:pPr>
    </w:p>
    <w:sectPr w:rsidR="00F24B10" w:rsidRPr="007647A3" w:rsidSect="00B24DAC">
      <w:headerReference w:type="default" r:id="rId6"/>
      <w:pgSz w:w="16838" w:h="11906" w:orient="landscape"/>
      <w:pgMar w:top="709" w:right="851" w:bottom="709" w:left="993" w:header="454" w:footer="567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16:50 Шаяхметова А.Ж. ((и.о Шукралиев Т.С.))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21.01.2026 17:48 Байменова А.Ж. ((и.о Калиева Ж. А.))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A1D" w:rsidRDefault="00251A1D">
      <w:pPr>
        <w:spacing w:after="0" w:line="240" w:lineRule="auto"/>
      </w:pPr>
      <w:r>
        <w:separator/>
      </w:r>
    </w:p>
  </w:endnote>
  <w:endnote w:type="continuationSeparator" w:id="0">
    <w:p w:rsidR="00251A1D" w:rsidRDefault="00251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22.01.2026 15:19.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22.01.2026 15:19.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A1D" w:rsidRDefault="00251A1D">
      <w:pPr>
        <w:spacing w:after="0" w:line="240" w:lineRule="auto"/>
      </w:pPr>
      <w:r>
        <w:separator/>
      </w:r>
    </w:p>
  </w:footnote>
  <w:footnote w:type="continuationSeparator" w:id="0">
    <w:p w:rsidR="00251A1D" w:rsidRDefault="00251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91599"/>
      <w:docPartObj>
        <w:docPartGallery w:val="Page Numbers (Top of Page)"/>
        <w:docPartUnique/>
      </w:docPartObj>
    </w:sdtPr>
    <w:sdtEndPr/>
    <w:sdtContent>
      <w:p w:rsidR="000D3DCF" w:rsidRDefault="001658B2" w:rsidP="000A65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3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3D0"/>
    <w:rsid w:val="00045BCB"/>
    <w:rsid w:val="00051B4E"/>
    <w:rsid w:val="000D7E63"/>
    <w:rsid w:val="001658B2"/>
    <w:rsid w:val="001E4C07"/>
    <w:rsid w:val="00251A1D"/>
    <w:rsid w:val="002522D5"/>
    <w:rsid w:val="003B532C"/>
    <w:rsid w:val="005327EE"/>
    <w:rsid w:val="005933D0"/>
    <w:rsid w:val="007647A3"/>
    <w:rsid w:val="0077682B"/>
    <w:rsid w:val="00875657"/>
    <w:rsid w:val="008874C9"/>
    <w:rsid w:val="00996034"/>
    <w:rsid w:val="009A2784"/>
    <w:rsid w:val="00A01AC2"/>
    <w:rsid w:val="00A736C5"/>
    <w:rsid w:val="00AC1341"/>
    <w:rsid w:val="00B05C53"/>
    <w:rsid w:val="00C6082F"/>
    <w:rsid w:val="00D1581C"/>
    <w:rsid w:val="00DD2DA6"/>
    <w:rsid w:val="00E83238"/>
    <w:rsid w:val="00EE7E9C"/>
    <w:rsid w:val="00F24B10"/>
    <w:rsid w:val="00FC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9E8C6"/>
  <w15:chartTrackingRefBased/>
  <w15:docId w15:val="{2B19F19A-48F3-4772-A702-EBBED1E4EFE1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8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5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58B2"/>
  </w:style>
  <w:style w:type="character" w:styleId="a6">
    <w:name w:val="Hyperlink"/>
    <w:basedOn w:val="a0"/>
    <w:uiPriority w:val="99"/>
    <w:semiHidden/>
    <w:unhideWhenUsed/>
    <w:rsid w:val="00A01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24" Type="http://schemas.openxmlformats.org/officeDocument/2006/relationships/image" Target="media/image92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Ысқақова Әлия Нұрлыбекқызы</dc:creator>
  <cp:keywords/>
  <dc:description/>
  <cp:lastModifiedBy>Ысқақова Әлия Нұрлыбекқызы</cp:lastModifiedBy>
  <cp:revision>19</cp:revision>
  <dcterms:created xsi:type="dcterms:W3CDTF">2025-10-21T12:25:00Z</dcterms:created>
  <dcterms:modified xsi:type="dcterms:W3CDTF">2025-12-05T09:55:00Z</dcterms:modified>
</cp:coreProperties>
</file>